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0C0DAEEC">
      <w:r w:rsidR="57F4B33D">
        <w:rPr/>
        <w:t>Title: Cultural Competence and Diversity</w:t>
      </w:r>
    </w:p>
    <w:p w:rsidR="57F4B33D" w:rsidP="201CCA03" w:rsidRDefault="57F4B33D" w14:paraId="3C1C98DB" w14:textId="67FC8509">
      <w:pPr>
        <w:spacing w:before="240" w:beforeAutospacing="off" w:after="240" w:afterAutospacing="off"/>
      </w:pPr>
      <w:r w:rsidR="57F4B33D">
        <w:rPr/>
        <w:t xml:space="preserve">Description: </w:t>
      </w:r>
      <w:r w:rsidRPr="201CCA03" w:rsidR="57F4B33D">
        <w:rPr>
          <w:rFonts w:ascii="Aptos" w:hAnsi="Aptos" w:eastAsia="Aptos" w:cs="Aptos"/>
          <w:noProof w:val="0"/>
          <w:sz w:val="24"/>
          <w:szCs w:val="24"/>
          <w:lang w:val="en-US"/>
        </w:rPr>
        <w:t>Understanding the unique needs of diverse families is essential. Cultural competency experts discuss ways to provide inclusive and sensitive care to families from various backgrounds.</w:t>
      </w:r>
    </w:p>
    <w:p w:rsidR="57F4B33D" w:rsidP="201CCA03" w:rsidRDefault="57F4B33D" w14:paraId="4C6528E5" w14:textId="4A209BC0">
      <w:pPr>
        <w:spacing w:before="240" w:beforeAutospacing="off" w:after="240" w:afterAutospacing="off"/>
      </w:pPr>
      <w:r w:rsidRPr="201CCA03" w:rsidR="57F4B33D">
        <w:rPr>
          <w:rFonts w:ascii="Aptos" w:hAnsi="Aptos" w:eastAsia="Aptos" w:cs="Aptos"/>
          <w:noProof w:val="0"/>
          <w:sz w:val="24"/>
          <w:szCs w:val="24"/>
          <w:lang w:val="en-US"/>
        </w:rPr>
        <w:t xml:space="preserve">Join us in discussion with guest, Dr. Gabrina Dixon. Dr. Dixon is a board-certified pediatric hospital medicine attending at Children’s National Hospital in Washington, DC.  She is an Associate Professor of Pediatrics at George Washington University School of Medicine and Health Sciences, Washington, DC.  She enjoys being able to teach fellows, residents and medical students about general pediatrics and pediatric hospital medicine.  Due to her love of teaching, Dr. Dixon received a Master of Arts in Education from George Washington University in 2018. In addition to her regular responsibilities, she is the director of Advancing Diversity in Academic Pediatrics (ADAP), a program at Children’s National aimed to increase medical students underrepresented in medicine to pursue academic pediatrics. Her research interests include diversity, equity and inclusion, and bias in medicine. She is the co-director of HEAR-PHM (Health Equity Academic Research in Pediatric Hospital Medicine), a health equity program funded by the Eunice Kennedy Shriver National Institute of Child Health and Human Development of the National Institutes of Health. </w:t>
      </w:r>
    </w:p>
    <w:p w:rsidR="57F4B33D" w:rsidP="201CCA03" w:rsidRDefault="57F4B33D" w14:paraId="5B5C3338" w14:textId="60EDD229">
      <w:pPr>
        <w:spacing w:before="240" w:beforeAutospacing="off" w:after="240" w:afterAutospacing="off"/>
      </w:pPr>
      <w:r w:rsidRPr="201CCA03" w:rsidR="57F4B33D">
        <w:rPr>
          <w:rFonts w:ascii="Aptos" w:hAnsi="Aptos" w:eastAsia="Aptos" w:cs="Aptos"/>
          <w:noProof w:val="0"/>
          <w:sz w:val="24"/>
          <w:szCs w:val="24"/>
          <w:lang w:val="en-US"/>
        </w:rPr>
        <w:t xml:space="preserve">Transcripts available </w:t>
      </w:r>
      <w:hyperlink r:id="Ra169adb92b3a48b4">
        <w:r w:rsidRPr="201CCA03" w:rsidR="57F4B33D">
          <w:rPr>
            <w:rStyle w:val="Hyperlink"/>
            <w:rFonts w:ascii="Aptos" w:hAnsi="Aptos" w:eastAsia="Aptos" w:cs="Aptos"/>
            <w:noProof w:val="0"/>
            <w:sz w:val="24"/>
            <w:szCs w:val="24"/>
            <w:lang w:val="en-US"/>
          </w:rPr>
          <w:t>⁠⁠⁠⁠⁠here⁠⁠⁠⁠⁠</w:t>
        </w:r>
      </w:hyperlink>
      <w:r w:rsidRPr="201CCA03" w:rsidR="57F4B33D">
        <w:rPr>
          <w:rFonts w:ascii="Aptos" w:hAnsi="Aptos" w:eastAsia="Aptos" w:cs="Aptos"/>
          <w:noProof w:val="0"/>
          <w:sz w:val="24"/>
          <w:szCs w:val="24"/>
          <w:lang w:val="en-US"/>
        </w:rPr>
        <w:t xml:space="preserve">. </w:t>
      </w:r>
    </w:p>
    <w:p w:rsidR="57F4B33D" w:rsidP="201CCA03" w:rsidRDefault="57F4B33D" w14:paraId="724882EE" w14:textId="03029DF2">
      <w:pPr>
        <w:spacing w:before="240" w:beforeAutospacing="off" w:after="240" w:afterAutospacing="off"/>
      </w:pPr>
      <w:r w:rsidRPr="201CCA03" w:rsidR="57F4B33D">
        <w:rPr>
          <w:rFonts w:ascii="Aptos" w:hAnsi="Aptos" w:eastAsia="Aptos" w:cs="Aptos"/>
          <w:noProof w:val="0"/>
          <w:sz w:val="24"/>
          <w:szCs w:val="24"/>
          <w:lang w:val="en-US"/>
        </w:rPr>
        <w:t>Music: Daylight by JayJen</w:t>
      </w:r>
    </w:p>
    <w:p w:rsidR="57F4B33D" w:rsidP="201CCA03" w:rsidRDefault="57F4B33D" w14:paraId="3D63B700" w14:textId="506D6FF5">
      <w:pPr>
        <w:spacing w:before="240" w:beforeAutospacing="off" w:after="240" w:afterAutospacing="off"/>
      </w:pPr>
      <w:r w:rsidRPr="3B2021F0" w:rsidR="57F4B33D">
        <w:rPr>
          <w:rFonts w:ascii="Aptos" w:hAnsi="Aptos" w:eastAsia="Aptos" w:cs="Aptos"/>
          <w:noProof w:val="0"/>
          <w:sz w:val="24"/>
          <w:szCs w:val="24"/>
          <w:lang w:val="en-US"/>
        </w:rPr>
        <w:t xml:space="preserve">Sponsored by the West Virginia Department </w:t>
      </w:r>
      <w:r w:rsidRPr="3B2021F0" w:rsidR="57F4B33D">
        <w:rPr>
          <w:rFonts w:ascii="Aptos" w:hAnsi="Aptos" w:eastAsia="Aptos" w:cs="Aptos"/>
          <w:noProof w:val="0"/>
          <w:sz w:val="24"/>
          <w:szCs w:val="24"/>
          <w:lang w:val="en-US"/>
        </w:rPr>
        <w:t>of  Human</w:t>
      </w:r>
      <w:r w:rsidRPr="3B2021F0" w:rsidR="57F4B33D">
        <w:rPr>
          <w:rFonts w:ascii="Aptos" w:hAnsi="Aptos" w:eastAsia="Aptos" w:cs="Aptos"/>
          <w:noProof w:val="0"/>
          <w:sz w:val="24"/>
          <w:szCs w:val="24"/>
          <w:lang w:val="en-US"/>
        </w:rPr>
        <w:t xml:space="preserve"> Services, Office of Maternal, Child, and Family Health/Children with Special Health Care Needs Program and the West Virginia Family 2 Family Health Information Center and Produced by the West Virginia University Center for Excellence in Disabilities.</w:t>
      </w:r>
    </w:p>
    <w:p w:rsidR="3B2021F0" w:rsidP="3B2021F0" w:rsidRDefault="3B2021F0" w14:paraId="0CA530D3" w14:textId="29F4ADCE">
      <w:pPr>
        <w:spacing w:before="240" w:beforeAutospacing="off" w:after="240" w:afterAutospacing="off"/>
        <w:rPr>
          <w:rFonts w:ascii="Aptos" w:hAnsi="Aptos" w:eastAsia="Aptos" w:cs="Aptos"/>
          <w:noProof w:val="0"/>
          <w:sz w:val="24"/>
          <w:szCs w:val="24"/>
          <w:lang w:val="en-US"/>
        </w:rPr>
      </w:pPr>
    </w:p>
    <w:p w:rsidR="1DFD28B4" w:rsidP="3B2021F0" w:rsidRDefault="1DFD28B4" w14:paraId="1A9B18CC" w14:textId="7BDBDFD2">
      <w:pPr>
        <w:spacing w:before="240" w:beforeAutospacing="off" w:after="240" w:afterAutospacing="off"/>
        <w:rPr>
          <w:rFonts w:ascii="Aptos" w:hAnsi="Aptos" w:eastAsia="Aptos" w:cs="Aptos"/>
          <w:noProof w:val="0"/>
          <w:sz w:val="24"/>
          <w:szCs w:val="24"/>
          <w:lang w:val="en-US"/>
        </w:rPr>
      </w:pPr>
      <w:r w:rsidRPr="3B2021F0" w:rsidR="1DFD28B4">
        <w:rPr>
          <w:rFonts w:ascii="Aptos" w:hAnsi="Aptos" w:eastAsia="Aptos" w:cs="Aptos"/>
          <w:noProof w:val="0"/>
          <w:sz w:val="24"/>
          <w:szCs w:val="24"/>
          <w:lang w:val="en-US"/>
        </w:rPr>
        <w:t>Permalink: https://sites.libsyn.com/572545/episode-6-cultural-competence-and-diversity</w:t>
      </w:r>
    </w:p>
    <w:p w:rsidR="201CCA03" w:rsidRDefault="201CCA03" w14:paraId="4CEE378B" w14:textId="3F7CB23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813929"/>
    <w:rsid w:val="1DFD28B4"/>
    <w:rsid w:val="201CCA03"/>
    <w:rsid w:val="3B2021F0"/>
    <w:rsid w:val="42813929"/>
    <w:rsid w:val="57F4B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B6B6"/>
  <w15:chartTrackingRefBased/>
  <w15:docId w15:val="{4CAFAFB0-779B-496D-8458-724E3966D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01CCA0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edwvu.org/families/podcast-series-adjusting-the-sails/" TargetMode="External" Id="Ra169adb92b3a48b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2025-03-13T15:56:23.6384063Z</dcterms:created>
  <dcterms:modified xsi:type="dcterms:W3CDTF">2025-03-17T14:51:56.3889498Z</dcterms:modified>
  <dc:creator>Ringstaff, Courtney</dc:creator>
  <lastModifiedBy>Ringstaff, Courtney</lastModifiedBy>
</coreProperties>
</file>